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8AF10" w14:textId="2E8904D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BE5C55">
        <w:rPr>
          <w:b/>
          <w:i/>
          <w:noProof/>
          <w:sz w:val="28"/>
        </w:rPr>
        <w:t>2525</w:t>
      </w:r>
      <w:bookmarkStart w:id="0" w:name="_GoBack"/>
      <w:bookmarkEnd w:id="0"/>
    </w:p>
    <w:p w14:paraId="3A7BAEE1" w14:textId="12A6BCAB" w:rsidR="004E3939" w:rsidRPr="00DA53A0" w:rsidRDefault="00AE1B3E" w:rsidP="00AE1B3E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A7644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E202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E2021">
        <w:rPr>
          <w:rFonts w:ascii="Arial" w:hAnsi="Arial" w:cs="Arial"/>
          <w:b/>
          <w:sz w:val="22"/>
          <w:szCs w:val="22"/>
        </w:rPr>
        <w:t>Small data transmissions</w:t>
      </w:r>
    </w:p>
    <w:p w14:paraId="06BA196E" w14:textId="122C9D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E2021">
        <w:rPr>
          <w:rFonts w:ascii="Arial" w:hAnsi="Arial" w:cs="Arial" w:hint="eastAsia"/>
          <w:b/>
          <w:bCs/>
          <w:sz w:val="22"/>
          <w:szCs w:val="22"/>
          <w:lang w:eastAsia="zh-CN"/>
        </w:rPr>
        <w:t>(R2-2104401/S3-21</w:t>
      </w:r>
      <w:r w:rsidR="0044623F">
        <w:rPr>
          <w:rFonts w:ascii="Arial" w:hAnsi="Arial" w:cs="Arial"/>
          <w:b/>
          <w:bCs/>
          <w:sz w:val="22"/>
          <w:szCs w:val="22"/>
          <w:lang w:eastAsia="zh-CN"/>
        </w:rPr>
        <w:t>2428</w:t>
      </w:r>
      <w:r w:rsidR="001E2021">
        <w:rPr>
          <w:rFonts w:ascii="Arial" w:hAnsi="Arial" w:cs="Arial" w:hint="eastAsia"/>
          <w:b/>
          <w:bCs/>
          <w:sz w:val="22"/>
          <w:szCs w:val="22"/>
          <w:lang w:eastAsia="zh-CN"/>
        </w:rPr>
        <w:t>)</w:t>
      </w:r>
      <w:r w:rsidR="001E2021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E202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Small data transmissions </w:t>
      </w:r>
      <w:r w:rsidR="001E2021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E2021"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14:paraId="2C6E4D6E" w14:textId="06E38D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2021">
        <w:rPr>
          <w:rFonts w:ascii="Arial" w:hAnsi="Arial" w:cs="Arial" w:hint="eastAsia"/>
          <w:b/>
          <w:bCs/>
          <w:sz w:val="22"/>
          <w:szCs w:val="22"/>
          <w:lang w:eastAsia="zh-CN"/>
        </w:rPr>
        <w:t>Release 17</w:t>
      </w:r>
    </w:p>
    <w:bookmarkEnd w:id="3"/>
    <w:bookmarkEnd w:id="4"/>
    <w:bookmarkEnd w:id="5"/>
    <w:p w14:paraId="1E9D3ED8" w14:textId="62BA58E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69294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021">
        <w:rPr>
          <w:rFonts w:ascii="Arial" w:hAnsi="Arial" w:cs="Arial"/>
          <w:b/>
          <w:sz w:val="22"/>
          <w:szCs w:val="22"/>
        </w:rPr>
        <w:t>SA3</w:t>
      </w:r>
    </w:p>
    <w:p w14:paraId="2548326B" w14:textId="13042B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2021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21F2F6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566FB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2021">
        <w:rPr>
          <w:rFonts w:ascii="Arial" w:hAnsi="Arial" w:cs="Arial" w:hint="eastAsia"/>
          <w:b/>
          <w:bCs/>
          <w:sz w:val="22"/>
          <w:szCs w:val="22"/>
          <w:lang w:eastAsia="zh-CN"/>
        </w:rPr>
        <w:t>Jin PENG</w:t>
      </w:r>
    </w:p>
    <w:p w14:paraId="2F9E069A" w14:textId="67E2EAF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E2021">
        <w:rPr>
          <w:rFonts w:ascii="Arial" w:hAnsi="Arial" w:cs="Arial" w:hint="eastAsia"/>
          <w:b/>
          <w:bCs/>
          <w:sz w:val="22"/>
          <w:szCs w:val="22"/>
          <w:lang w:eastAsia="zh-CN"/>
        </w:rPr>
        <w:t>peng dot jin1 at zte dot com dot cn</w:t>
      </w:r>
    </w:p>
    <w:p w14:paraId="5C701869" w14:textId="054E327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E2021">
        <w:rPr>
          <w:rFonts w:ascii="Arial" w:hAnsi="Arial" w:cs="Arial" w:hint="eastAsia"/>
          <w:b/>
          <w:bCs/>
          <w:sz w:val="22"/>
          <w:szCs w:val="22"/>
          <w:lang w:eastAsia="zh-CN"/>
        </w:rPr>
        <w:t>+86 1862884668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B3103B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E2021" w:rsidRPr="002A499C">
        <w:rPr>
          <w:rFonts w:hint="eastAsia"/>
          <w:lang w:eastAsia="zh-CN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5B64499" w14:textId="0C2F608F" w:rsidR="0044623F" w:rsidRPr="005F5039" w:rsidRDefault="0044623F" w:rsidP="0044623F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5F5039">
        <w:rPr>
          <w:rFonts w:ascii="Arial" w:hAnsi="Arial" w:cs="Arial"/>
        </w:rPr>
        <w:t>thank RAN2 for their LS on Small data transmission</w:t>
      </w:r>
      <w:r w:rsidR="003C7B1D">
        <w:rPr>
          <w:rFonts w:ascii="Arial" w:hAnsi="Arial" w:cs="Arial"/>
        </w:rPr>
        <w:t>s</w:t>
      </w:r>
      <w:r w:rsidRPr="005F5039">
        <w:rPr>
          <w:rFonts w:ascii="Arial" w:hAnsi="Arial" w:cs="Arial"/>
        </w:rPr>
        <w:t xml:space="preserve">. </w:t>
      </w:r>
    </w:p>
    <w:p w14:paraId="5C7258CE" w14:textId="77777777" w:rsidR="0044623F" w:rsidRPr="00DA2B03" w:rsidRDefault="0044623F" w:rsidP="0044623F">
      <w:pPr>
        <w:rPr>
          <w:rFonts w:ascii="Arial" w:hAnsi="Arial" w:cs="Arial"/>
        </w:rPr>
      </w:pPr>
      <w:r>
        <w:rPr>
          <w:rFonts w:ascii="Arial" w:hAnsi="Arial" w:cs="Arial"/>
        </w:rPr>
        <w:t>RAN2 asked the following questions:</w:t>
      </w:r>
    </w:p>
    <w:p w14:paraId="29C5ABA8" w14:textId="77777777" w:rsidR="0044623F" w:rsidRPr="001678FD" w:rsidRDefault="0044623F" w:rsidP="0044623F">
      <w:pPr>
        <w:jc w:val="both"/>
        <w:rPr>
          <w:rFonts w:ascii="Arial" w:hAnsi="Arial" w:cs="Arial"/>
          <w:bCs/>
          <w:lang w:eastAsia="zh-CN"/>
        </w:rPr>
      </w:pPr>
      <w:r w:rsidRPr="001678FD">
        <w:rPr>
          <w:rFonts w:ascii="Arial" w:hAnsi="Arial" w:cs="Arial"/>
          <w:bCs/>
          <w:lang w:eastAsia="zh-CN"/>
        </w:rPr>
        <w:t>Q1:  Can a CCCH message reusing the I-RNTI and resumeMAC-I be transmitted again in the same cell after SDT initiation, e.g.</w:t>
      </w:r>
      <w:r>
        <w:rPr>
          <w:rFonts w:ascii="Arial" w:hAnsi="Arial" w:cs="Arial"/>
          <w:bCs/>
          <w:lang w:eastAsia="zh-CN"/>
        </w:rPr>
        <w:t>,</w:t>
      </w:r>
      <w:r w:rsidRPr="001678FD">
        <w:rPr>
          <w:rFonts w:ascii="Arial" w:hAnsi="Arial" w:cs="Arial"/>
          <w:bCs/>
          <w:lang w:eastAsia="zh-CN"/>
        </w:rPr>
        <w:t xml:space="preserve"> similar to legacy RRC Reject case (but without having received RRC Reject at the UE)?.</w:t>
      </w:r>
    </w:p>
    <w:p w14:paraId="1F571730" w14:textId="77777777" w:rsidR="0044623F" w:rsidRPr="001678FD" w:rsidRDefault="0044623F" w:rsidP="0044623F">
      <w:pPr>
        <w:jc w:val="both"/>
        <w:rPr>
          <w:rFonts w:ascii="Arial" w:hAnsi="Arial" w:cs="Arial"/>
          <w:bCs/>
          <w:lang w:eastAsia="zh-CN"/>
        </w:rPr>
      </w:pPr>
      <w:r w:rsidRPr="001678FD">
        <w:rPr>
          <w:rFonts w:ascii="Arial" w:hAnsi="Arial" w:cs="Arial"/>
          <w:bCs/>
          <w:lang w:eastAsia="zh-CN"/>
        </w:rPr>
        <w:t>Q2: Can NCC and I-RNTI from a former cell in which an SDT procedure was initiated be reused to initiate a new SDT procedure in a new cell?</w:t>
      </w:r>
    </w:p>
    <w:p w14:paraId="6B214707" w14:textId="77777777" w:rsidR="0044623F" w:rsidRDefault="0044623F" w:rsidP="004462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</w:t>
      </w:r>
      <w:r w:rsidRPr="00DA2B03">
        <w:rPr>
          <w:rFonts w:ascii="Arial" w:hAnsi="Arial" w:cs="Arial"/>
        </w:rPr>
        <w:t xml:space="preserve">acknowledge the security issues related </w:t>
      </w:r>
      <w:r>
        <w:rPr>
          <w:rFonts w:ascii="Arial" w:hAnsi="Arial" w:cs="Arial"/>
        </w:rPr>
        <w:t>to reusing the same I-RNTI and NCC with the same cell scenario or mobility scenarios as cell reselection.</w:t>
      </w:r>
      <w:r w:rsidRPr="00DA2B03">
        <w:rPr>
          <w:rFonts w:ascii="Arial" w:hAnsi="Arial" w:cs="Arial"/>
        </w:rPr>
        <w:t xml:space="preserve"> </w:t>
      </w:r>
    </w:p>
    <w:p w14:paraId="76AED964" w14:textId="7F3BE791" w:rsidR="0044623F" w:rsidRPr="001678FD" w:rsidRDefault="0044623F" w:rsidP="0044623F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</w:t>
      </w:r>
      <w:r w:rsidRPr="001678FD">
        <w:rPr>
          <w:rFonts w:ascii="Arial" w:hAnsi="Arial" w:cs="Arial"/>
          <w:lang w:eastAsia="zh-CN"/>
        </w:rPr>
        <w:t xml:space="preserve">or both cases (same cell and different cell), SA3 would like to </w:t>
      </w:r>
      <w:r>
        <w:rPr>
          <w:rFonts w:ascii="Arial" w:hAnsi="Arial" w:cs="Arial"/>
          <w:lang w:eastAsia="zh-CN"/>
        </w:rPr>
        <w:t>provide</w:t>
      </w:r>
      <w:r w:rsidRPr="001678F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the </w:t>
      </w:r>
      <w:r w:rsidRPr="001678FD">
        <w:rPr>
          <w:rFonts w:ascii="Arial" w:hAnsi="Arial" w:cs="Arial"/>
          <w:lang w:eastAsia="zh-CN"/>
        </w:rPr>
        <w:t>following feedback.</w:t>
      </w:r>
    </w:p>
    <w:p w14:paraId="2CD6C94A" w14:textId="77777777" w:rsidR="0044623F" w:rsidRPr="001678FD" w:rsidRDefault="0044623F" w:rsidP="0044623F">
      <w:pPr>
        <w:jc w:val="both"/>
        <w:rPr>
          <w:rFonts w:ascii="Arial" w:hAnsi="Arial" w:cs="Arial"/>
          <w:lang w:eastAsia="zh-CN"/>
        </w:rPr>
      </w:pPr>
      <w:r w:rsidRPr="001678FD">
        <w:rPr>
          <w:rFonts w:ascii="Arial" w:hAnsi="Arial" w:cs="Arial"/>
          <w:lang w:eastAsia="zh-CN"/>
        </w:rPr>
        <w:t xml:space="preserve">SA3 </w:t>
      </w:r>
      <w:r>
        <w:rPr>
          <w:rFonts w:ascii="Arial" w:hAnsi="Arial" w:cs="Arial"/>
          <w:lang w:eastAsia="zh-CN"/>
        </w:rPr>
        <w:t xml:space="preserve">would like to point out that to avoid replay attacks, </w:t>
      </w:r>
      <w:r w:rsidRPr="001678FD">
        <w:rPr>
          <w:rFonts w:ascii="Arial" w:hAnsi="Arial" w:cs="Arial"/>
          <w:lang w:eastAsia="zh-CN"/>
        </w:rPr>
        <w:t xml:space="preserve">keystreams </w:t>
      </w:r>
      <w:r>
        <w:rPr>
          <w:rFonts w:ascii="Arial" w:hAnsi="Arial" w:cs="Arial"/>
          <w:lang w:eastAsia="zh-CN"/>
        </w:rPr>
        <w:t xml:space="preserve">should not be </w:t>
      </w:r>
      <w:r w:rsidRPr="001678FD">
        <w:rPr>
          <w:rFonts w:ascii="Arial" w:hAnsi="Arial" w:cs="Arial"/>
          <w:lang w:eastAsia="zh-CN"/>
        </w:rPr>
        <w:t xml:space="preserve">reused. </w:t>
      </w:r>
      <w:r>
        <w:rPr>
          <w:rFonts w:ascii="Arial" w:hAnsi="Arial" w:cs="Arial"/>
          <w:lang w:eastAsia="zh-CN"/>
        </w:rPr>
        <w:t>The inputs of keystreams include the following input parameters: KEY, COUNT (e.g., PDCP count), MESSAGE, DIRECTION, and BEARER. Any change in an input parameter will result in a different keystream.</w:t>
      </w:r>
    </w:p>
    <w:p w14:paraId="697D583E" w14:textId="46F4EE61" w:rsidR="00B97703" w:rsidRPr="000F6242" w:rsidRDefault="0044623F" w:rsidP="0044623F">
      <w:pPr>
        <w:rPr>
          <w:i/>
          <w:iCs/>
          <w:color w:val="0070C0"/>
        </w:rPr>
      </w:pPr>
      <w:r w:rsidRPr="001678FD">
        <w:rPr>
          <w:rFonts w:ascii="Arial" w:hAnsi="Arial" w:cs="Arial"/>
          <w:lang w:eastAsia="zh-CN"/>
        </w:rPr>
        <w:t xml:space="preserve">SA3 asks RAN2 to </w:t>
      </w:r>
      <w:r>
        <w:rPr>
          <w:rFonts w:ascii="Arial" w:hAnsi="Arial" w:cs="Arial"/>
          <w:lang w:eastAsia="zh-CN"/>
        </w:rPr>
        <w:t>verify</w:t>
      </w:r>
      <w:r w:rsidRPr="001678FD">
        <w:rPr>
          <w:rFonts w:ascii="Arial" w:hAnsi="Arial" w:cs="Arial"/>
          <w:lang w:eastAsia="zh-CN"/>
        </w:rPr>
        <w:t xml:space="preserve"> that the ab</w:t>
      </w:r>
      <w:r w:rsidRPr="00E33DAD">
        <w:rPr>
          <w:rFonts w:ascii="Arial" w:hAnsi="Arial" w:cs="Arial"/>
          <w:lang w:eastAsia="zh-CN"/>
        </w:rPr>
        <w:t>ove requirements are met.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E2E6D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4623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3A3E62EE" w14:textId="4D5B806C" w:rsidR="00B97703" w:rsidRPr="00017F23" w:rsidRDefault="00B97703" w:rsidP="0044623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4623F" w:rsidRPr="008E77E4">
        <w:rPr>
          <w:rFonts w:ascii="Arial" w:hAnsi="Arial" w:cs="Arial"/>
        </w:rPr>
        <w:t xml:space="preserve">3GPP TSG SA WG3 </w:t>
      </w:r>
      <w:r w:rsidR="0044623F">
        <w:rPr>
          <w:rFonts w:ascii="Arial" w:hAnsi="Arial" w:cs="Arial"/>
        </w:rPr>
        <w:t xml:space="preserve">would like </w:t>
      </w:r>
      <w:r w:rsidR="0044623F" w:rsidRPr="008E77E4">
        <w:rPr>
          <w:rFonts w:ascii="Arial" w:hAnsi="Arial" w:cs="Arial"/>
        </w:rPr>
        <w:t>RAN2</w:t>
      </w:r>
      <w:r w:rsidR="0044623F">
        <w:rPr>
          <w:rFonts w:ascii="Arial" w:hAnsi="Arial" w:cs="Arial"/>
        </w:rPr>
        <w:t xml:space="preserve"> </w:t>
      </w:r>
      <w:r w:rsidR="0044623F" w:rsidRPr="008E77E4">
        <w:rPr>
          <w:rFonts w:ascii="Arial" w:hAnsi="Arial" w:cs="Arial"/>
        </w:rPr>
        <w:t>to take the above feedback into account</w:t>
      </w:r>
      <w:r w:rsidR="0044623F">
        <w:rPr>
          <w:rFonts w:ascii="Arial" w:hAnsi="Arial" w:cs="Arial"/>
        </w:rPr>
        <w:t xml:space="preserve"> and answer the above question</w:t>
      </w:r>
      <w:r w:rsidR="0044623F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8" w:name="OLE_LINK53"/>
      <w:bookmarkStart w:id="9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8"/>
      <w:bookmarkEnd w:id="9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0AE46" w14:textId="77777777" w:rsidR="00422AC7" w:rsidRDefault="00422AC7">
      <w:pPr>
        <w:spacing w:after="0"/>
      </w:pPr>
      <w:r>
        <w:separator/>
      </w:r>
    </w:p>
  </w:endnote>
  <w:endnote w:type="continuationSeparator" w:id="0">
    <w:p w14:paraId="4007521B" w14:textId="77777777" w:rsidR="00422AC7" w:rsidRDefault="00422A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32381" w14:textId="77777777" w:rsidR="00422AC7" w:rsidRDefault="00422AC7">
      <w:pPr>
        <w:spacing w:after="0"/>
      </w:pPr>
      <w:r>
        <w:separator/>
      </w:r>
    </w:p>
  </w:footnote>
  <w:footnote w:type="continuationSeparator" w:id="0">
    <w:p w14:paraId="66E85103" w14:textId="77777777" w:rsidR="00422AC7" w:rsidRDefault="00422A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E54F1"/>
    <w:rsid w:val="000F6242"/>
    <w:rsid w:val="001E2021"/>
    <w:rsid w:val="00226381"/>
    <w:rsid w:val="002869FE"/>
    <w:rsid w:val="002F1940"/>
    <w:rsid w:val="00335231"/>
    <w:rsid w:val="00383545"/>
    <w:rsid w:val="003C7B1D"/>
    <w:rsid w:val="00422AC7"/>
    <w:rsid w:val="00433500"/>
    <w:rsid w:val="00433F71"/>
    <w:rsid w:val="00440D43"/>
    <w:rsid w:val="0044623F"/>
    <w:rsid w:val="004E3939"/>
    <w:rsid w:val="006052AD"/>
    <w:rsid w:val="0073766B"/>
    <w:rsid w:val="007F4F92"/>
    <w:rsid w:val="008D772F"/>
    <w:rsid w:val="0099764C"/>
    <w:rsid w:val="00AE1B3E"/>
    <w:rsid w:val="00B97703"/>
    <w:rsid w:val="00BE5C55"/>
    <w:rsid w:val="00CF6087"/>
    <w:rsid w:val="00D555BD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25496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25496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2549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25496"/>
    <w:pPr>
      <w:outlineLvl w:val="5"/>
    </w:pPr>
  </w:style>
  <w:style w:type="paragraph" w:styleId="7">
    <w:name w:val="heading 7"/>
    <w:basedOn w:val="H6"/>
    <w:next w:val="a"/>
    <w:qFormat/>
    <w:rsid w:val="00F25496"/>
    <w:pPr>
      <w:outlineLvl w:val="6"/>
    </w:pPr>
  </w:style>
  <w:style w:type="paragraph" w:styleId="8">
    <w:name w:val="heading 8"/>
    <w:basedOn w:val="1"/>
    <w:next w:val="a"/>
    <w:qFormat/>
    <w:rsid w:val="00F254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254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F25496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2549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25496"/>
    <w:pPr>
      <w:spacing w:before="180"/>
      <w:ind w:left="2693" w:hanging="2693"/>
    </w:pPr>
    <w:rPr>
      <w:b/>
    </w:rPr>
  </w:style>
  <w:style w:type="paragraph" w:styleId="10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25496"/>
    <w:pPr>
      <w:ind w:left="1701" w:hanging="1701"/>
    </w:pPr>
  </w:style>
  <w:style w:type="paragraph" w:styleId="40">
    <w:name w:val="toc 4"/>
    <w:basedOn w:val="30"/>
    <w:semiHidden/>
    <w:rsid w:val="00F25496"/>
    <w:pPr>
      <w:ind w:left="1418" w:hanging="1418"/>
    </w:pPr>
  </w:style>
  <w:style w:type="paragraph" w:styleId="30">
    <w:name w:val="toc 3"/>
    <w:basedOn w:val="21"/>
    <w:semiHidden/>
    <w:rsid w:val="00F25496"/>
    <w:pPr>
      <w:ind w:left="1134" w:hanging="1134"/>
    </w:pPr>
  </w:style>
  <w:style w:type="paragraph" w:styleId="21">
    <w:name w:val="toc 2"/>
    <w:basedOn w:val="10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25496"/>
    <w:pPr>
      <w:ind w:left="284"/>
    </w:pPr>
  </w:style>
  <w:style w:type="paragraph" w:styleId="11">
    <w:name w:val="index 1"/>
    <w:basedOn w:val="a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25496"/>
    <w:pPr>
      <w:outlineLvl w:val="9"/>
    </w:pPr>
  </w:style>
  <w:style w:type="paragraph" w:styleId="23">
    <w:name w:val="List Number 2"/>
    <w:basedOn w:val="ac"/>
    <w:semiHidden/>
    <w:rsid w:val="00F25496"/>
    <w:pPr>
      <w:ind w:left="851"/>
    </w:pPr>
  </w:style>
  <w:style w:type="character" w:styleId="ad">
    <w:name w:val="footnote reference"/>
    <w:semiHidden/>
    <w:rsid w:val="00F25496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a"/>
    <w:rsid w:val="00F25496"/>
    <w:pPr>
      <w:keepLines/>
      <w:ind w:left="1135" w:hanging="851"/>
    </w:pPr>
  </w:style>
  <w:style w:type="paragraph" w:styleId="90">
    <w:name w:val="toc 9"/>
    <w:basedOn w:val="80"/>
    <w:semiHidden/>
    <w:rsid w:val="00F25496"/>
    <w:pPr>
      <w:ind w:left="1418" w:hanging="1418"/>
    </w:pPr>
  </w:style>
  <w:style w:type="paragraph" w:customStyle="1" w:styleId="EX">
    <w:name w:val="EX"/>
    <w:basedOn w:val="a"/>
    <w:rsid w:val="00F25496"/>
    <w:pPr>
      <w:keepLines/>
      <w:ind w:left="1702" w:hanging="1418"/>
    </w:pPr>
  </w:style>
  <w:style w:type="paragraph" w:customStyle="1" w:styleId="FP">
    <w:name w:val="FP"/>
    <w:basedOn w:val="a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60">
    <w:name w:val="toc 6"/>
    <w:basedOn w:val="50"/>
    <w:next w:val="a"/>
    <w:semiHidden/>
    <w:rsid w:val="00F25496"/>
    <w:pPr>
      <w:ind w:left="1985" w:hanging="1985"/>
    </w:pPr>
  </w:style>
  <w:style w:type="paragraph" w:styleId="70">
    <w:name w:val="toc 7"/>
    <w:basedOn w:val="60"/>
    <w:next w:val="a"/>
    <w:semiHidden/>
    <w:rsid w:val="00F25496"/>
    <w:pPr>
      <w:ind w:left="2268" w:hanging="2268"/>
    </w:pPr>
  </w:style>
  <w:style w:type="paragraph" w:styleId="24">
    <w:name w:val="List Bullet 2"/>
    <w:basedOn w:val="af"/>
    <w:semiHidden/>
    <w:rsid w:val="00F25496"/>
    <w:pPr>
      <w:ind w:left="851"/>
    </w:pPr>
  </w:style>
  <w:style w:type="paragraph" w:styleId="31">
    <w:name w:val="List Bullet 3"/>
    <w:basedOn w:val="24"/>
    <w:semiHidden/>
    <w:rsid w:val="00F25496"/>
    <w:pPr>
      <w:ind w:left="1135"/>
    </w:pPr>
  </w:style>
  <w:style w:type="paragraph" w:styleId="ac">
    <w:name w:val="List Number"/>
    <w:basedOn w:val="a7"/>
    <w:semiHidden/>
    <w:rsid w:val="00F25496"/>
  </w:style>
  <w:style w:type="paragraph" w:customStyle="1" w:styleId="EQ">
    <w:name w:val="EQ"/>
    <w:basedOn w:val="a"/>
    <w:next w:val="a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5"/>
    <w:next w:val="a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a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25">
    <w:name w:val="List 2"/>
    <w:basedOn w:val="a7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F25496"/>
    <w:pPr>
      <w:ind w:left="1135"/>
    </w:pPr>
  </w:style>
  <w:style w:type="paragraph" w:styleId="41">
    <w:name w:val="List 4"/>
    <w:basedOn w:val="32"/>
    <w:semiHidden/>
    <w:rsid w:val="00F25496"/>
    <w:pPr>
      <w:ind w:left="1418"/>
    </w:pPr>
  </w:style>
  <w:style w:type="paragraph" w:styleId="51">
    <w:name w:val="List 5"/>
    <w:basedOn w:val="41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a7">
    <w:name w:val="List"/>
    <w:basedOn w:val="a"/>
    <w:semiHidden/>
    <w:rsid w:val="00F25496"/>
    <w:pPr>
      <w:ind w:left="568" w:hanging="284"/>
    </w:pPr>
  </w:style>
  <w:style w:type="paragraph" w:styleId="af">
    <w:name w:val="List Bullet"/>
    <w:basedOn w:val="a7"/>
    <w:semiHidden/>
    <w:rsid w:val="00F25496"/>
  </w:style>
  <w:style w:type="paragraph" w:styleId="42">
    <w:name w:val="List Bullet 4"/>
    <w:basedOn w:val="31"/>
    <w:semiHidden/>
    <w:rsid w:val="00F25496"/>
    <w:pPr>
      <w:ind w:left="1418"/>
    </w:pPr>
  </w:style>
  <w:style w:type="paragraph" w:styleId="52">
    <w:name w:val="List Bullet 5"/>
    <w:basedOn w:val="42"/>
    <w:semiHidden/>
    <w:rsid w:val="00F25496"/>
    <w:pPr>
      <w:ind w:left="1702"/>
    </w:pPr>
  </w:style>
  <w:style w:type="paragraph" w:customStyle="1" w:styleId="B2">
    <w:name w:val="B2"/>
    <w:basedOn w:val="25"/>
    <w:rsid w:val="00F25496"/>
  </w:style>
  <w:style w:type="paragraph" w:customStyle="1" w:styleId="B3">
    <w:name w:val="B3"/>
    <w:basedOn w:val="32"/>
    <w:rsid w:val="00F25496"/>
  </w:style>
  <w:style w:type="paragraph" w:customStyle="1" w:styleId="B4">
    <w:name w:val="B4"/>
    <w:basedOn w:val="41"/>
    <w:rsid w:val="00F25496"/>
  </w:style>
  <w:style w:type="paragraph" w:customStyle="1" w:styleId="B5">
    <w:name w:val="B5"/>
    <w:basedOn w:val="51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彭锦10083323</cp:lastModifiedBy>
  <cp:revision>6</cp:revision>
  <cp:lastPrinted>2002-04-23T07:10:00Z</cp:lastPrinted>
  <dcterms:created xsi:type="dcterms:W3CDTF">2021-08-04T08:10:00Z</dcterms:created>
  <dcterms:modified xsi:type="dcterms:W3CDTF">2021-08-09T06:29:00Z</dcterms:modified>
</cp:coreProperties>
</file>